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3C154" w14:textId="77777777" w:rsidR="00024566" w:rsidRPr="006838EB" w:rsidRDefault="00E47452" w:rsidP="00024566">
      <w:pPr>
        <w:spacing w:line="56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bookmarkStart w:id="0" w:name="_Toc362019613"/>
      <w:r w:rsidRPr="006838EB">
        <w:rPr>
          <w:rFonts w:eastAsia="標楷體"/>
          <w:b/>
          <w:color w:val="000000" w:themeColor="text1"/>
          <w:sz w:val="40"/>
          <w:szCs w:val="40"/>
        </w:rPr>
        <w:t>國立體育大學競技學院競技與教練科學研究所</w:t>
      </w:r>
    </w:p>
    <w:p w14:paraId="387C7A06" w14:textId="77777777" w:rsidR="00E47452" w:rsidRPr="006838EB" w:rsidRDefault="00E47452" w:rsidP="002671BA">
      <w:pPr>
        <w:spacing w:line="560" w:lineRule="exact"/>
        <w:jc w:val="center"/>
        <w:outlineLvl w:val="0"/>
        <w:rPr>
          <w:rStyle w:val="10"/>
          <w:rFonts w:ascii="Times New Roman" w:eastAsia="標楷體" w:hAnsi="Times New Roman"/>
          <w:color w:val="000000" w:themeColor="text1"/>
          <w:sz w:val="40"/>
          <w:szCs w:val="40"/>
        </w:rPr>
      </w:pPr>
      <w:bookmarkStart w:id="1" w:name="_Toc394931168"/>
      <w:r w:rsidRPr="006838EB">
        <w:rPr>
          <w:rStyle w:val="10"/>
          <w:rFonts w:ascii="Times New Roman" w:eastAsia="標楷體" w:hAnsi="Times New Roman"/>
          <w:color w:val="000000" w:themeColor="text1"/>
          <w:sz w:val="40"/>
          <w:szCs w:val="40"/>
        </w:rPr>
        <w:t>博士生學科</w:t>
      </w:r>
      <w:bookmarkStart w:id="2" w:name="_GoBack"/>
      <w:bookmarkEnd w:id="2"/>
      <w:r w:rsidRPr="006838EB">
        <w:rPr>
          <w:rStyle w:val="10"/>
          <w:rFonts w:ascii="Times New Roman" w:eastAsia="標楷體" w:hAnsi="Times New Roman"/>
          <w:color w:val="000000" w:themeColor="text1"/>
          <w:sz w:val="40"/>
          <w:szCs w:val="40"/>
        </w:rPr>
        <w:t>綜合考試申請暨辦理要點</w:t>
      </w:r>
      <w:bookmarkEnd w:id="0"/>
      <w:bookmarkEnd w:id="1"/>
    </w:p>
    <w:p w14:paraId="1A620F19" w14:textId="77777777" w:rsidR="00E47452" w:rsidRPr="006838EB" w:rsidRDefault="00E47452" w:rsidP="00C175FB">
      <w:pPr>
        <w:spacing w:beforeLines="50" w:before="180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101</w:t>
      </w:r>
      <w:r w:rsidRPr="006838EB">
        <w:rPr>
          <w:rFonts w:eastAsia="標楷體"/>
          <w:color w:val="000000" w:themeColor="text1"/>
          <w:sz w:val="20"/>
        </w:rPr>
        <w:t>年</w:t>
      </w:r>
      <w:r w:rsidR="00BE7858" w:rsidRPr="006838EB">
        <w:rPr>
          <w:rFonts w:eastAsia="標楷體"/>
          <w:color w:val="000000" w:themeColor="text1"/>
          <w:sz w:val="20"/>
        </w:rPr>
        <w:t>0</w:t>
      </w:r>
      <w:r w:rsidRPr="006838EB">
        <w:rPr>
          <w:rFonts w:eastAsia="標楷體"/>
          <w:color w:val="000000" w:themeColor="text1"/>
          <w:sz w:val="20"/>
        </w:rPr>
        <w:t>4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19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100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2</w:t>
      </w:r>
      <w:r w:rsidRPr="006838EB">
        <w:rPr>
          <w:rFonts w:eastAsia="標楷體"/>
          <w:color w:val="000000" w:themeColor="text1"/>
          <w:sz w:val="20"/>
        </w:rPr>
        <w:t>次聯席會議通過</w:t>
      </w:r>
    </w:p>
    <w:p w14:paraId="3EEA0088" w14:textId="77777777" w:rsidR="00E1253B" w:rsidRPr="006838EB" w:rsidRDefault="00E1253B" w:rsidP="00E1253B">
      <w:pPr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102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11</w:t>
      </w:r>
      <w:r w:rsidRPr="006838EB">
        <w:rPr>
          <w:rFonts w:eastAsia="標楷體"/>
          <w:color w:val="000000" w:themeColor="text1"/>
          <w:sz w:val="20"/>
        </w:rPr>
        <w:t>月</w:t>
      </w:r>
      <w:r w:rsidR="00566818" w:rsidRPr="006838EB">
        <w:rPr>
          <w:rFonts w:eastAsia="標楷體"/>
          <w:color w:val="000000" w:themeColor="text1"/>
          <w:sz w:val="20"/>
        </w:rPr>
        <w:t>0</w:t>
      </w:r>
      <w:r w:rsidRPr="006838EB">
        <w:rPr>
          <w:rFonts w:eastAsia="標楷體"/>
          <w:color w:val="000000" w:themeColor="text1"/>
          <w:sz w:val="20"/>
        </w:rPr>
        <w:t>7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102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1</w:t>
      </w:r>
      <w:r w:rsidRPr="006838EB">
        <w:rPr>
          <w:rFonts w:eastAsia="標楷體"/>
          <w:color w:val="000000" w:themeColor="text1"/>
          <w:sz w:val="20"/>
        </w:rPr>
        <w:t>次所</w:t>
      </w:r>
      <w:proofErr w:type="gramStart"/>
      <w:r w:rsidRPr="006838EB">
        <w:rPr>
          <w:rFonts w:eastAsia="標楷體"/>
          <w:color w:val="000000" w:themeColor="text1"/>
          <w:sz w:val="20"/>
        </w:rPr>
        <w:t>務</w:t>
      </w:r>
      <w:proofErr w:type="gramEnd"/>
      <w:r w:rsidRPr="006838EB">
        <w:rPr>
          <w:rFonts w:eastAsia="標楷體"/>
          <w:color w:val="000000" w:themeColor="text1"/>
          <w:sz w:val="20"/>
        </w:rPr>
        <w:t>會議修正通過</w:t>
      </w:r>
    </w:p>
    <w:p w14:paraId="32234211" w14:textId="2514CB6B" w:rsidR="00665E2D" w:rsidRPr="006838EB" w:rsidRDefault="00665E2D" w:rsidP="00665E2D">
      <w:pPr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103</w:t>
      </w:r>
      <w:r w:rsidRPr="006838EB">
        <w:rPr>
          <w:rFonts w:eastAsia="標楷體"/>
          <w:color w:val="000000" w:themeColor="text1"/>
          <w:sz w:val="20"/>
        </w:rPr>
        <w:t>年</w:t>
      </w:r>
      <w:r w:rsidR="00BE7858" w:rsidRPr="006838EB">
        <w:rPr>
          <w:rFonts w:eastAsia="標楷體"/>
          <w:color w:val="000000" w:themeColor="text1"/>
          <w:sz w:val="20"/>
        </w:rPr>
        <w:t>0</w:t>
      </w:r>
      <w:r w:rsidRPr="006838EB">
        <w:rPr>
          <w:rFonts w:eastAsia="標楷體"/>
          <w:color w:val="000000" w:themeColor="text1"/>
          <w:sz w:val="20"/>
        </w:rPr>
        <w:t>8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18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103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1</w:t>
      </w:r>
      <w:r w:rsidRPr="006838EB">
        <w:rPr>
          <w:rFonts w:eastAsia="標楷體"/>
          <w:color w:val="000000" w:themeColor="text1"/>
          <w:sz w:val="20"/>
        </w:rPr>
        <w:t>學期第</w:t>
      </w:r>
      <w:r w:rsidRPr="006838EB">
        <w:rPr>
          <w:rFonts w:eastAsia="標楷體"/>
          <w:color w:val="000000" w:themeColor="text1"/>
          <w:sz w:val="20"/>
        </w:rPr>
        <w:t>1</w:t>
      </w:r>
      <w:r w:rsidRPr="006838EB">
        <w:rPr>
          <w:rFonts w:eastAsia="標楷體"/>
          <w:color w:val="000000" w:themeColor="text1"/>
          <w:sz w:val="20"/>
        </w:rPr>
        <w:t>次所</w:t>
      </w:r>
      <w:proofErr w:type="gramStart"/>
      <w:r w:rsidRPr="006838EB">
        <w:rPr>
          <w:rFonts w:eastAsia="標楷體"/>
          <w:color w:val="000000" w:themeColor="text1"/>
          <w:sz w:val="20"/>
        </w:rPr>
        <w:t>務</w:t>
      </w:r>
      <w:proofErr w:type="gramEnd"/>
      <w:r w:rsidRPr="006838EB">
        <w:rPr>
          <w:rFonts w:eastAsia="標楷體"/>
          <w:color w:val="000000" w:themeColor="text1"/>
          <w:sz w:val="20"/>
        </w:rPr>
        <w:t>會議</w:t>
      </w:r>
      <w:r w:rsidR="00F61745" w:rsidRPr="006838EB">
        <w:rPr>
          <w:rFonts w:eastAsia="標楷體"/>
          <w:color w:val="000000" w:themeColor="text1"/>
          <w:sz w:val="20"/>
        </w:rPr>
        <w:t>修正通過</w:t>
      </w:r>
    </w:p>
    <w:p w14:paraId="0DAA45CB" w14:textId="26D27DEB" w:rsidR="007A7783" w:rsidRPr="006838EB" w:rsidRDefault="007A7783" w:rsidP="00665E2D">
      <w:pPr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108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</w:t>
      </w:r>
      <w:r w:rsidR="00016DC5" w:rsidRPr="006838EB">
        <w:rPr>
          <w:rFonts w:eastAsia="標楷體"/>
          <w:color w:val="000000" w:themeColor="text1"/>
          <w:sz w:val="20"/>
        </w:rPr>
        <w:t>6</w:t>
      </w:r>
      <w:r w:rsidRPr="006838EB">
        <w:rPr>
          <w:rFonts w:eastAsia="標楷體"/>
          <w:color w:val="000000" w:themeColor="text1"/>
          <w:sz w:val="20"/>
        </w:rPr>
        <w:t>月</w:t>
      </w:r>
      <w:r w:rsidR="00016DC5" w:rsidRPr="006838EB">
        <w:rPr>
          <w:rFonts w:eastAsia="標楷體"/>
          <w:color w:val="000000" w:themeColor="text1"/>
          <w:sz w:val="20"/>
        </w:rPr>
        <w:t>19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107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="00016DC5" w:rsidRPr="006838EB">
        <w:rPr>
          <w:rFonts w:eastAsia="標楷體"/>
          <w:color w:val="000000" w:themeColor="text1"/>
          <w:sz w:val="20"/>
        </w:rPr>
        <w:t>10</w:t>
      </w:r>
      <w:r w:rsidRPr="006838EB">
        <w:rPr>
          <w:rFonts w:eastAsia="標楷體"/>
          <w:color w:val="000000" w:themeColor="text1"/>
          <w:sz w:val="20"/>
        </w:rPr>
        <w:t>次所</w:t>
      </w:r>
      <w:proofErr w:type="gramStart"/>
      <w:r w:rsidRPr="006838EB">
        <w:rPr>
          <w:rFonts w:eastAsia="標楷體"/>
          <w:color w:val="000000" w:themeColor="text1"/>
          <w:sz w:val="20"/>
        </w:rPr>
        <w:t>務</w:t>
      </w:r>
      <w:proofErr w:type="gramEnd"/>
      <w:r w:rsidRPr="006838EB">
        <w:rPr>
          <w:rFonts w:eastAsia="標楷體"/>
          <w:color w:val="000000" w:themeColor="text1"/>
          <w:sz w:val="20"/>
        </w:rPr>
        <w:t>會議</w:t>
      </w:r>
      <w:r w:rsidR="00F61745" w:rsidRPr="006838EB">
        <w:rPr>
          <w:rFonts w:eastAsia="標楷體"/>
          <w:color w:val="000000" w:themeColor="text1"/>
          <w:sz w:val="20"/>
        </w:rPr>
        <w:t>修正通過</w:t>
      </w:r>
    </w:p>
    <w:p w14:paraId="761851DD" w14:textId="104C971A" w:rsidR="00A86C26" w:rsidRPr="006838EB" w:rsidRDefault="003624EE" w:rsidP="00665E2D">
      <w:pPr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 w:hint="eastAsia"/>
          <w:color w:val="000000" w:themeColor="text1"/>
          <w:sz w:val="20"/>
        </w:rPr>
        <w:t>110</w:t>
      </w:r>
      <w:r w:rsidRPr="006838EB">
        <w:rPr>
          <w:rFonts w:eastAsia="標楷體" w:hint="eastAsia"/>
          <w:color w:val="000000" w:themeColor="text1"/>
          <w:sz w:val="20"/>
        </w:rPr>
        <w:t>年</w:t>
      </w:r>
      <w:r w:rsidR="006F2321" w:rsidRPr="006838EB">
        <w:rPr>
          <w:rFonts w:eastAsia="標楷體" w:hint="eastAsia"/>
          <w:color w:val="000000" w:themeColor="text1"/>
          <w:sz w:val="20"/>
        </w:rPr>
        <w:t>0</w:t>
      </w:r>
      <w:r w:rsidRPr="006838EB">
        <w:rPr>
          <w:rFonts w:eastAsia="標楷體" w:hint="eastAsia"/>
          <w:color w:val="000000" w:themeColor="text1"/>
          <w:sz w:val="20"/>
        </w:rPr>
        <w:t>6</w:t>
      </w:r>
      <w:r w:rsidRPr="006838EB">
        <w:rPr>
          <w:rFonts w:eastAsia="標楷體" w:hint="eastAsia"/>
          <w:color w:val="000000" w:themeColor="text1"/>
          <w:sz w:val="20"/>
        </w:rPr>
        <w:t>月</w:t>
      </w:r>
      <w:r w:rsidR="006F2321" w:rsidRPr="006838EB">
        <w:rPr>
          <w:rFonts w:eastAsia="標楷體" w:hint="eastAsia"/>
          <w:color w:val="000000" w:themeColor="text1"/>
          <w:sz w:val="20"/>
        </w:rPr>
        <w:t>2</w:t>
      </w:r>
      <w:r w:rsidR="006F2321" w:rsidRPr="006838EB">
        <w:rPr>
          <w:rFonts w:eastAsia="標楷體"/>
          <w:color w:val="000000" w:themeColor="text1"/>
          <w:sz w:val="20"/>
        </w:rPr>
        <w:t>2</w:t>
      </w:r>
      <w:r w:rsidRPr="006838EB">
        <w:rPr>
          <w:rFonts w:eastAsia="標楷體" w:hint="eastAsia"/>
          <w:color w:val="000000" w:themeColor="text1"/>
          <w:sz w:val="20"/>
        </w:rPr>
        <w:t>日</w:t>
      </w:r>
      <w:r w:rsidR="00A86C26" w:rsidRPr="006838EB">
        <w:rPr>
          <w:rFonts w:eastAsia="標楷體"/>
          <w:color w:val="000000" w:themeColor="text1"/>
          <w:sz w:val="20"/>
        </w:rPr>
        <w:t>109</w:t>
      </w:r>
      <w:r w:rsidR="00A86C26" w:rsidRPr="006838EB">
        <w:rPr>
          <w:rFonts w:eastAsia="標楷體" w:hint="eastAsia"/>
          <w:color w:val="000000" w:themeColor="text1"/>
          <w:sz w:val="20"/>
        </w:rPr>
        <w:t>學年度第</w:t>
      </w:r>
      <w:r w:rsidR="00A86C26" w:rsidRPr="006838EB">
        <w:rPr>
          <w:rFonts w:eastAsia="標楷體"/>
          <w:color w:val="000000" w:themeColor="text1"/>
          <w:sz w:val="20"/>
        </w:rPr>
        <w:t>8</w:t>
      </w:r>
      <w:r w:rsidR="00A86C26" w:rsidRPr="006838EB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="00A86C26" w:rsidRPr="006838EB">
        <w:rPr>
          <w:rFonts w:eastAsia="標楷體" w:hint="eastAsia"/>
          <w:color w:val="000000" w:themeColor="text1"/>
          <w:sz w:val="20"/>
        </w:rPr>
        <w:t>務</w:t>
      </w:r>
      <w:proofErr w:type="gramEnd"/>
      <w:r w:rsidR="00A86C26" w:rsidRPr="006838EB">
        <w:rPr>
          <w:rFonts w:eastAsia="標楷體" w:hint="eastAsia"/>
          <w:color w:val="000000" w:themeColor="text1"/>
          <w:sz w:val="20"/>
        </w:rPr>
        <w:t>會議修正通過</w:t>
      </w:r>
    </w:p>
    <w:p w14:paraId="654D890D" w14:textId="3EA8AC50" w:rsidR="00AD5776" w:rsidRPr="006838EB" w:rsidRDefault="00AD5776" w:rsidP="00665E2D">
      <w:pPr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 w:hint="eastAsia"/>
          <w:color w:val="000000" w:themeColor="text1"/>
          <w:sz w:val="20"/>
        </w:rPr>
        <w:t>111</w:t>
      </w:r>
      <w:r w:rsidRPr="006838EB">
        <w:rPr>
          <w:rFonts w:eastAsia="標楷體" w:hint="eastAsia"/>
          <w:color w:val="000000" w:themeColor="text1"/>
          <w:sz w:val="20"/>
        </w:rPr>
        <w:t>年</w:t>
      </w:r>
      <w:r w:rsidRPr="006838EB">
        <w:rPr>
          <w:rFonts w:eastAsia="標楷體" w:hint="eastAsia"/>
          <w:color w:val="000000" w:themeColor="text1"/>
          <w:sz w:val="20"/>
        </w:rPr>
        <w:t>06</w:t>
      </w:r>
      <w:r w:rsidRPr="006838EB">
        <w:rPr>
          <w:rFonts w:eastAsia="標楷體" w:hint="eastAsia"/>
          <w:color w:val="000000" w:themeColor="text1"/>
          <w:sz w:val="20"/>
        </w:rPr>
        <w:t>月</w:t>
      </w:r>
      <w:r w:rsidRPr="006838EB">
        <w:rPr>
          <w:rFonts w:eastAsia="標楷體" w:hint="eastAsia"/>
          <w:color w:val="000000" w:themeColor="text1"/>
          <w:sz w:val="20"/>
        </w:rPr>
        <w:t>20</w:t>
      </w:r>
      <w:r w:rsidRPr="006838EB">
        <w:rPr>
          <w:rFonts w:eastAsia="標楷體" w:hint="eastAsia"/>
          <w:color w:val="000000" w:themeColor="text1"/>
          <w:sz w:val="20"/>
        </w:rPr>
        <w:t>日</w:t>
      </w:r>
      <w:r w:rsidRPr="006838EB">
        <w:rPr>
          <w:rFonts w:eastAsia="標楷體" w:hint="eastAsia"/>
          <w:color w:val="000000" w:themeColor="text1"/>
          <w:sz w:val="20"/>
        </w:rPr>
        <w:t>110</w:t>
      </w:r>
      <w:r w:rsidRPr="006838EB">
        <w:rPr>
          <w:rFonts w:eastAsia="標楷體" w:hint="eastAsia"/>
          <w:color w:val="000000" w:themeColor="text1"/>
          <w:sz w:val="20"/>
        </w:rPr>
        <w:t>學年度第</w:t>
      </w:r>
      <w:r w:rsidRPr="006838EB">
        <w:rPr>
          <w:rFonts w:eastAsia="標楷體" w:hint="eastAsia"/>
          <w:color w:val="000000" w:themeColor="text1"/>
          <w:sz w:val="20"/>
        </w:rPr>
        <w:t>7</w:t>
      </w:r>
      <w:r w:rsidRPr="006838EB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6838EB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6838EB">
        <w:rPr>
          <w:rFonts w:eastAsia="標楷體" w:hint="eastAsia"/>
          <w:color w:val="000000" w:themeColor="text1"/>
          <w:sz w:val="20"/>
        </w:rPr>
        <w:t>會議修正通過</w:t>
      </w:r>
    </w:p>
    <w:p w14:paraId="5A7B2A86" w14:textId="5F336D75" w:rsidR="00883475" w:rsidRDefault="00883475" w:rsidP="00883475">
      <w:pPr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 w:hint="eastAsia"/>
          <w:color w:val="000000" w:themeColor="text1"/>
          <w:sz w:val="20"/>
        </w:rPr>
        <w:t>112</w:t>
      </w:r>
      <w:r w:rsidRPr="006838EB">
        <w:rPr>
          <w:rFonts w:eastAsia="標楷體" w:hint="eastAsia"/>
          <w:color w:val="000000" w:themeColor="text1"/>
          <w:sz w:val="20"/>
        </w:rPr>
        <w:t>年</w:t>
      </w:r>
      <w:r w:rsidRPr="006838EB">
        <w:rPr>
          <w:rFonts w:eastAsia="標楷體" w:hint="eastAsia"/>
          <w:color w:val="000000" w:themeColor="text1"/>
          <w:sz w:val="20"/>
        </w:rPr>
        <w:t>02</w:t>
      </w:r>
      <w:r w:rsidRPr="006838EB">
        <w:rPr>
          <w:rFonts w:eastAsia="標楷體" w:hint="eastAsia"/>
          <w:color w:val="000000" w:themeColor="text1"/>
          <w:sz w:val="20"/>
        </w:rPr>
        <w:t>月</w:t>
      </w:r>
      <w:r w:rsidRPr="006838EB">
        <w:rPr>
          <w:rFonts w:eastAsia="標楷體" w:hint="eastAsia"/>
          <w:color w:val="000000" w:themeColor="text1"/>
          <w:sz w:val="20"/>
        </w:rPr>
        <w:t>20</w:t>
      </w:r>
      <w:r w:rsidRPr="006838EB">
        <w:rPr>
          <w:rFonts w:eastAsia="標楷體" w:hint="eastAsia"/>
          <w:color w:val="000000" w:themeColor="text1"/>
          <w:sz w:val="20"/>
        </w:rPr>
        <w:t>日</w:t>
      </w:r>
      <w:r w:rsidRPr="006838EB">
        <w:rPr>
          <w:rFonts w:eastAsia="標楷體" w:hint="eastAsia"/>
          <w:color w:val="000000" w:themeColor="text1"/>
          <w:sz w:val="20"/>
        </w:rPr>
        <w:t>111</w:t>
      </w:r>
      <w:r w:rsidRPr="006838EB">
        <w:rPr>
          <w:rFonts w:eastAsia="標楷體" w:hint="eastAsia"/>
          <w:color w:val="000000" w:themeColor="text1"/>
          <w:sz w:val="20"/>
        </w:rPr>
        <w:t>學年度第</w:t>
      </w:r>
      <w:r w:rsidRPr="006838EB">
        <w:rPr>
          <w:rFonts w:eastAsia="標楷體" w:hint="eastAsia"/>
          <w:color w:val="000000" w:themeColor="text1"/>
          <w:sz w:val="20"/>
        </w:rPr>
        <w:t>8</w:t>
      </w:r>
      <w:r w:rsidRPr="006838EB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6838EB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6838EB">
        <w:rPr>
          <w:rFonts w:eastAsia="標楷體" w:hint="eastAsia"/>
          <w:color w:val="000000" w:themeColor="text1"/>
          <w:sz w:val="20"/>
        </w:rPr>
        <w:t>會議修正通過</w:t>
      </w:r>
    </w:p>
    <w:p w14:paraId="3831524B" w14:textId="662AA2D0" w:rsidR="00505CD1" w:rsidRDefault="00505CD1" w:rsidP="00505CD1">
      <w:pPr>
        <w:jc w:val="right"/>
        <w:rPr>
          <w:rFonts w:eastAsia="標楷體"/>
          <w:color w:val="000000" w:themeColor="text1"/>
          <w:sz w:val="20"/>
        </w:rPr>
      </w:pPr>
      <w:r w:rsidRPr="00E41E03">
        <w:rPr>
          <w:rFonts w:eastAsia="標楷體" w:hint="eastAsia"/>
          <w:color w:val="000000" w:themeColor="text1"/>
          <w:sz w:val="20"/>
        </w:rPr>
        <w:t>113</w:t>
      </w:r>
      <w:r w:rsidRPr="00E41E03">
        <w:rPr>
          <w:rFonts w:eastAsia="標楷體" w:hint="eastAsia"/>
          <w:color w:val="000000" w:themeColor="text1"/>
          <w:sz w:val="20"/>
        </w:rPr>
        <w:t>年</w:t>
      </w:r>
      <w:r w:rsidRPr="00E41E03">
        <w:rPr>
          <w:rFonts w:eastAsia="標楷體" w:hint="eastAsia"/>
          <w:color w:val="000000" w:themeColor="text1"/>
          <w:sz w:val="20"/>
        </w:rPr>
        <w:t>04</w:t>
      </w:r>
      <w:r w:rsidRPr="00E41E03">
        <w:rPr>
          <w:rFonts w:eastAsia="標楷體" w:hint="eastAsia"/>
          <w:color w:val="000000" w:themeColor="text1"/>
          <w:sz w:val="20"/>
        </w:rPr>
        <w:t>月</w:t>
      </w:r>
      <w:r w:rsidRPr="00E41E03">
        <w:rPr>
          <w:rFonts w:eastAsia="標楷體" w:hint="eastAsia"/>
          <w:color w:val="000000" w:themeColor="text1"/>
          <w:sz w:val="20"/>
        </w:rPr>
        <w:t>23</w:t>
      </w:r>
      <w:r w:rsidRPr="00E41E03">
        <w:rPr>
          <w:rFonts w:eastAsia="標楷體" w:hint="eastAsia"/>
          <w:color w:val="000000" w:themeColor="text1"/>
          <w:sz w:val="20"/>
        </w:rPr>
        <w:t>日</w:t>
      </w:r>
      <w:r w:rsidRPr="00E41E03">
        <w:rPr>
          <w:rFonts w:eastAsia="標楷體" w:hint="eastAsia"/>
          <w:color w:val="000000" w:themeColor="text1"/>
          <w:sz w:val="20"/>
        </w:rPr>
        <w:t>112</w:t>
      </w:r>
      <w:r w:rsidRPr="00E41E03">
        <w:rPr>
          <w:rFonts w:eastAsia="標楷體" w:hint="eastAsia"/>
          <w:color w:val="000000" w:themeColor="text1"/>
          <w:sz w:val="20"/>
        </w:rPr>
        <w:t>學年度第</w:t>
      </w:r>
      <w:r w:rsidRPr="00E41E03">
        <w:rPr>
          <w:rFonts w:eastAsia="標楷體" w:hint="eastAsia"/>
          <w:color w:val="000000" w:themeColor="text1"/>
          <w:sz w:val="20"/>
        </w:rPr>
        <w:t>8</w:t>
      </w:r>
      <w:r w:rsidRPr="00E41E03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E41E03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E41E03">
        <w:rPr>
          <w:rFonts w:eastAsia="標楷體" w:hint="eastAsia"/>
          <w:color w:val="000000" w:themeColor="text1"/>
          <w:sz w:val="20"/>
        </w:rPr>
        <w:t>會議修正通過</w:t>
      </w:r>
    </w:p>
    <w:p w14:paraId="64A80804" w14:textId="772A1009" w:rsidR="009D3D9C" w:rsidRPr="006B7639" w:rsidRDefault="009D3D9C" w:rsidP="009D3D9C">
      <w:pPr>
        <w:jc w:val="right"/>
        <w:rPr>
          <w:rFonts w:eastAsia="標楷體"/>
          <w:color w:val="000000" w:themeColor="text1"/>
          <w:sz w:val="20"/>
        </w:rPr>
      </w:pPr>
      <w:r w:rsidRPr="006B7639">
        <w:rPr>
          <w:rFonts w:eastAsia="標楷體" w:hint="eastAsia"/>
          <w:color w:val="000000" w:themeColor="text1"/>
          <w:sz w:val="20"/>
        </w:rPr>
        <w:t>113</w:t>
      </w:r>
      <w:r w:rsidRPr="006B7639">
        <w:rPr>
          <w:rFonts w:eastAsia="標楷體" w:hint="eastAsia"/>
          <w:color w:val="000000" w:themeColor="text1"/>
          <w:sz w:val="20"/>
        </w:rPr>
        <w:t>年</w:t>
      </w:r>
      <w:r w:rsidRPr="006B7639">
        <w:rPr>
          <w:rFonts w:eastAsia="標楷體" w:hint="eastAsia"/>
          <w:color w:val="000000" w:themeColor="text1"/>
          <w:sz w:val="20"/>
        </w:rPr>
        <w:t>0</w:t>
      </w:r>
      <w:r w:rsidR="00AB4376" w:rsidRPr="006B7639">
        <w:rPr>
          <w:rFonts w:eastAsia="標楷體"/>
          <w:color w:val="000000" w:themeColor="text1"/>
          <w:sz w:val="20"/>
        </w:rPr>
        <w:t>8</w:t>
      </w:r>
      <w:r w:rsidRPr="006B7639">
        <w:rPr>
          <w:rFonts w:eastAsia="標楷體" w:hint="eastAsia"/>
          <w:color w:val="000000" w:themeColor="text1"/>
          <w:sz w:val="20"/>
        </w:rPr>
        <w:t>月</w:t>
      </w:r>
      <w:r w:rsidRPr="006B7639">
        <w:rPr>
          <w:rFonts w:eastAsia="標楷體" w:hint="eastAsia"/>
          <w:color w:val="000000" w:themeColor="text1"/>
          <w:sz w:val="20"/>
        </w:rPr>
        <w:t>2</w:t>
      </w:r>
      <w:r w:rsidR="00AB4376" w:rsidRPr="006B7639">
        <w:rPr>
          <w:rFonts w:eastAsia="標楷體"/>
          <w:color w:val="000000" w:themeColor="text1"/>
          <w:sz w:val="20"/>
        </w:rPr>
        <w:t>0</w:t>
      </w:r>
      <w:r w:rsidRPr="006B7639">
        <w:rPr>
          <w:rFonts w:eastAsia="標楷體" w:hint="eastAsia"/>
          <w:color w:val="000000" w:themeColor="text1"/>
          <w:sz w:val="20"/>
        </w:rPr>
        <w:t>日</w:t>
      </w:r>
      <w:r w:rsidRPr="006B7639">
        <w:rPr>
          <w:rFonts w:eastAsia="標楷體" w:hint="eastAsia"/>
          <w:color w:val="000000" w:themeColor="text1"/>
          <w:sz w:val="20"/>
        </w:rPr>
        <w:t>11</w:t>
      </w:r>
      <w:r w:rsidRPr="006B7639">
        <w:rPr>
          <w:rFonts w:eastAsia="標楷體"/>
          <w:color w:val="000000" w:themeColor="text1"/>
          <w:sz w:val="20"/>
        </w:rPr>
        <w:t>3</w:t>
      </w:r>
      <w:r w:rsidRPr="006B7639">
        <w:rPr>
          <w:rFonts w:eastAsia="標楷體" w:hint="eastAsia"/>
          <w:color w:val="000000" w:themeColor="text1"/>
          <w:sz w:val="20"/>
        </w:rPr>
        <w:t>學年度第</w:t>
      </w:r>
      <w:r w:rsidRPr="006B7639">
        <w:rPr>
          <w:rFonts w:eastAsia="標楷體" w:hint="eastAsia"/>
          <w:color w:val="000000" w:themeColor="text1"/>
          <w:sz w:val="20"/>
        </w:rPr>
        <w:t>1</w:t>
      </w:r>
      <w:r w:rsidRPr="006B7639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6B7639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6B7639">
        <w:rPr>
          <w:rFonts w:eastAsia="標楷體" w:hint="eastAsia"/>
          <w:color w:val="000000" w:themeColor="text1"/>
          <w:sz w:val="20"/>
        </w:rPr>
        <w:t>會議修正通過</w:t>
      </w:r>
    </w:p>
    <w:p w14:paraId="58443863" w14:textId="4DA79517" w:rsidR="00E47452" w:rsidRPr="006B7639" w:rsidRDefault="00E47452" w:rsidP="00926770">
      <w:pPr>
        <w:spacing w:line="400" w:lineRule="exact"/>
        <w:jc w:val="both"/>
        <w:rPr>
          <w:rFonts w:eastAsia="標楷體"/>
          <w:color w:val="000000" w:themeColor="text1"/>
        </w:rPr>
      </w:pPr>
      <w:r w:rsidRPr="006B7639">
        <w:rPr>
          <w:rFonts w:eastAsia="標楷體"/>
          <w:color w:val="000000" w:themeColor="text1"/>
        </w:rPr>
        <w:t>一、為規範本所博士班學生辦理博士學科綜合考試相關事項，特訂定本</w:t>
      </w:r>
      <w:r w:rsidR="00883475" w:rsidRPr="006B7639">
        <w:rPr>
          <w:rFonts w:eastAsia="標楷體" w:hint="eastAsia"/>
          <w:color w:val="000000" w:themeColor="text1"/>
        </w:rPr>
        <w:t>要點</w:t>
      </w:r>
      <w:r w:rsidRPr="006B7639">
        <w:rPr>
          <w:rFonts w:eastAsia="標楷體"/>
          <w:color w:val="000000" w:themeColor="text1"/>
        </w:rPr>
        <w:t>。</w:t>
      </w:r>
    </w:p>
    <w:p w14:paraId="4C341E48" w14:textId="77777777" w:rsidR="00E47452" w:rsidRPr="006B7639" w:rsidRDefault="00E47452" w:rsidP="00926770">
      <w:pPr>
        <w:spacing w:line="400" w:lineRule="exact"/>
        <w:ind w:left="424" w:hangingChars="167" w:hanging="424"/>
        <w:jc w:val="both"/>
        <w:rPr>
          <w:rFonts w:eastAsia="標楷體"/>
          <w:color w:val="000000" w:themeColor="text1"/>
        </w:rPr>
      </w:pPr>
      <w:r w:rsidRPr="006B7639">
        <w:rPr>
          <w:rFonts w:eastAsia="標楷體"/>
          <w:color w:val="000000" w:themeColor="text1"/>
        </w:rPr>
        <w:t>二、申請資格及應具備文件</w:t>
      </w:r>
    </w:p>
    <w:p w14:paraId="48DCA65E" w14:textId="38C4E505" w:rsidR="00445FAA" w:rsidRPr="006B7639" w:rsidRDefault="00A86C26" w:rsidP="00977C05">
      <w:pPr>
        <w:spacing w:line="400" w:lineRule="exact"/>
        <w:ind w:leftChars="150" w:left="1141" w:hangingChars="300" w:hanging="761"/>
        <w:jc w:val="both"/>
        <w:rPr>
          <w:rFonts w:eastAsia="標楷體"/>
          <w:color w:val="000000" w:themeColor="text1"/>
        </w:rPr>
      </w:pPr>
      <w:r w:rsidRPr="006B7639">
        <w:rPr>
          <w:rFonts w:eastAsia="標楷體" w:hint="eastAsia"/>
          <w:color w:val="000000" w:themeColor="text1"/>
        </w:rPr>
        <w:t>（一）</w:t>
      </w:r>
      <w:r w:rsidR="00E47452" w:rsidRPr="006B7639">
        <w:rPr>
          <w:rFonts w:eastAsia="標楷體"/>
          <w:color w:val="000000" w:themeColor="text1"/>
        </w:rPr>
        <w:t>申請資格：</w:t>
      </w:r>
      <w:r w:rsidR="00CE4114" w:rsidRPr="006B7639">
        <w:rPr>
          <w:rFonts w:eastAsia="標楷體" w:hint="eastAsia"/>
          <w:color w:val="000000" w:themeColor="text1"/>
        </w:rPr>
        <w:t>博士生已修畢包含必修及專業領域課程且學分數達</w:t>
      </w:r>
      <w:r w:rsidR="00CE4114" w:rsidRPr="006B7639">
        <w:rPr>
          <w:rFonts w:eastAsia="標楷體" w:hint="eastAsia"/>
          <w:color w:val="000000" w:themeColor="text1"/>
        </w:rPr>
        <w:t>30</w:t>
      </w:r>
      <w:r w:rsidR="00CE4114" w:rsidRPr="006B7639">
        <w:rPr>
          <w:rFonts w:eastAsia="標楷體" w:hint="eastAsia"/>
          <w:color w:val="000000" w:themeColor="text1"/>
        </w:rPr>
        <w:t>學分。</w:t>
      </w:r>
    </w:p>
    <w:p w14:paraId="27A7DAD1" w14:textId="51A30E07" w:rsidR="00E47452" w:rsidRPr="006B7639" w:rsidRDefault="00A86C26" w:rsidP="00E308A8">
      <w:pPr>
        <w:spacing w:line="400" w:lineRule="exact"/>
        <w:ind w:leftChars="150" w:left="1090" w:hangingChars="280" w:hanging="710"/>
        <w:jc w:val="both"/>
        <w:rPr>
          <w:rFonts w:eastAsia="標楷體"/>
          <w:color w:val="000000" w:themeColor="text1"/>
        </w:rPr>
      </w:pPr>
      <w:r w:rsidRPr="006B7639">
        <w:rPr>
          <w:rFonts w:eastAsia="標楷體" w:hint="eastAsia"/>
          <w:color w:val="000000" w:themeColor="text1"/>
        </w:rPr>
        <w:t>（二）</w:t>
      </w:r>
      <w:r w:rsidR="00E47452" w:rsidRPr="006B7639">
        <w:rPr>
          <w:rFonts w:eastAsia="標楷體"/>
          <w:color w:val="000000" w:themeColor="text1"/>
        </w:rPr>
        <w:t>應備文件：本所博士班研究生學科綜合考試申請表</w:t>
      </w:r>
      <w:r w:rsidR="002C584E" w:rsidRPr="006B7639">
        <w:rPr>
          <w:rFonts w:eastAsia="標楷體" w:hint="eastAsia"/>
          <w:color w:val="000000" w:themeColor="text1"/>
        </w:rPr>
        <w:t>及</w:t>
      </w:r>
      <w:r w:rsidR="00E47452" w:rsidRPr="006B7639">
        <w:rPr>
          <w:rFonts w:eastAsia="標楷體"/>
          <w:color w:val="000000" w:themeColor="text1"/>
        </w:rPr>
        <w:t>中文歷年成績單正本乙份。</w:t>
      </w:r>
    </w:p>
    <w:p w14:paraId="3B2EF294" w14:textId="0C133867" w:rsidR="00E47452" w:rsidRPr="006B7639" w:rsidRDefault="00E47452" w:rsidP="00E308A8">
      <w:pPr>
        <w:spacing w:line="400" w:lineRule="exact"/>
        <w:ind w:left="457" w:hangingChars="180" w:hanging="457"/>
        <w:jc w:val="both"/>
        <w:rPr>
          <w:rFonts w:eastAsia="標楷體"/>
          <w:color w:val="000000" w:themeColor="text1"/>
        </w:rPr>
      </w:pPr>
      <w:r w:rsidRPr="006B7639">
        <w:rPr>
          <w:rFonts w:eastAsia="標楷體"/>
          <w:color w:val="000000" w:themeColor="text1"/>
        </w:rPr>
        <w:t>三、學科綜合考試委員會由所長組成（委員共</w:t>
      </w:r>
      <w:r w:rsidRPr="006B7639">
        <w:rPr>
          <w:rFonts w:eastAsia="標楷體"/>
          <w:color w:val="000000" w:themeColor="text1"/>
        </w:rPr>
        <w:t>3~4</w:t>
      </w:r>
      <w:r w:rsidRPr="006B7639">
        <w:rPr>
          <w:rFonts w:eastAsia="標楷體"/>
          <w:color w:val="000000" w:themeColor="text1"/>
        </w:rPr>
        <w:t>人，所長及指導教授為當然委員），審查申請者資格並推薦命題委員。</w:t>
      </w:r>
    </w:p>
    <w:p w14:paraId="131CDEBA" w14:textId="77777777" w:rsidR="00E47452" w:rsidRPr="006838EB" w:rsidRDefault="00E47452" w:rsidP="00926770">
      <w:pPr>
        <w:spacing w:line="400" w:lineRule="exact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四、申請及考試時程</w:t>
      </w:r>
    </w:p>
    <w:p w14:paraId="55993992" w14:textId="263859A0" w:rsidR="00E47452" w:rsidRPr="006838EB" w:rsidRDefault="00A86C26" w:rsidP="00977C05">
      <w:pPr>
        <w:spacing w:line="400" w:lineRule="exact"/>
        <w:ind w:leftChars="150" w:left="1141" w:hangingChars="300" w:hanging="761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（一）</w:t>
      </w:r>
      <w:r w:rsidR="00E47452" w:rsidRPr="006838EB">
        <w:rPr>
          <w:rFonts w:eastAsia="標楷體"/>
          <w:color w:val="000000" w:themeColor="text1"/>
        </w:rPr>
        <w:t>每年</w:t>
      </w:r>
      <w:r w:rsidR="00E47452" w:rsidRPr="006838EB">
        <w:rPr>
          <w:rFonts w:eastAsia="標楷體"/>
          <w:color w:val="000000" w:themeColor="text1"/>
        </w:rPr>
        <w:t>3</w:t>
      </w:r>
      <w:r w:rsidR="00E47452" w:rsidRPr="006838EB">
        <w:rPr>
          <w:rFonts w:eastAsia="標楷體"/>
          <w:color w:val="000000" w:themeColor="text1"/>
        </w:rPr>
        <w:t>月及</w:t>
      </w:r>
      <w:r w:rsidR="00E47452" w:rsidRPr="006838EB">
        <w:rPr>
          <w:rFonts w:eastAsia="標楷體"/>
          <w:color w:val="000000" w:themeColor="text1"/>
        </w:rPr>
        <w:t>9</w:t>
      </w:r>
      <w:r w:rsidR="00E47452" w:rsidRPr="006838EB">
        <w:rPr>
          <w:rFonts w:eastAsia="標楷體"/>
          <w:color w:val="000000" w:themeColor="text1"/>
        </w:rPr>
        <w:t>月下旬由符合資格之研究生填寫綜合考試申請表，自行提出申請。</w:t>
      </w:r>
    </w:p>
    <w:p w14:paraId="72427220" w14:textId="2D82D11B" w:rsidR="00E47452" w:rsidRPr="006838EB" w:rsidRDefault="00A86C26" w:rsidP="00F9197C">
      <w:pPr>
        <w:spacing w:line="400" w:lineRule="exact"/>
        <w:ind w:leftChars="150" w:left="887" w:hangingChars="200" w:hanging="507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（二</w:t>
      </w:r>
      <w:r w:rsidR="00F9197C" w:rsidRPr="006838EB">
        <w:rPr>
          <w:rFonts w:eastAsia="標楷體" w:hint="eastAsia"/>
          <w:color w:val="000000" w:themeColor="text1"/>
        </w:rPr>
        <w:t>）</w:t>
      </w:r>
      <w:r w:rsidR="00AE0EC0" w:rsidRPr="006838EB">
        <w:rPr>
          <w:rFonts w:eastAsia="標楷體"/>
          <w:color w:val="000000" w:themeColor="text1"/>
        </w:rPr>
        <w:t>每</w:t>
      </w:r>
      <w:r w:rsidR="00E47452" w:rsidRPr="006838EB">
        <w:rPr>
          <w:rFonts w:eastAsia="標楷體"/>
          <w:color w:val="000000" w:themeColor="text1"/>
        </w:rPr>
        <w:t>年</w:t>
      </w:r>
      <w:r w:rsidR="00E47452" w:rsidRPr="006838EB">
        <w:rPr>
          <w:rFonts w:eastAsia="標楷體"/>
          <w:color w:val="000000" w:themeColor="text1"/>
        </w:rPr>
        <w:t>5</w:t>
      </w:r>
      <w:r w:rsidR="00E47452" w:rsidRPr="006838EB">
        <w:rPr>
          <w:rFonts w:eastAsia="標楷體"/>
          <w:color w:val="000000" w:themeColor="text1"/>
        </w:rPr>
        <w:t>月底及</w:t>
      </w:r>
      <w:r w:rsidR="00E47452" w:rsidRPr="006838EB">
        <w:rPr>
          <w:rFonts w:eastAsia="標楷體"/>
          <w:color w:val="000000" w:themeColor="text1"/>
        </w:rPr>
        <w:t>11</w:t>
      </w:r>
      <w:r w:rsidR="00E47452" w:rsidRPr="006838EB">
        <w:rPr>
          <w:rFonts w:eastAsia="標楷體"/>
          <w:color w:val="000000" w:themeColor="text1"/>
        </w:rPr>
        <w:t>月底前舉行學科綜合考試。</w:t>
      </w:r>
    </w:p>
    <w:p w14:paraId="7A211887" w14:textId="77777777" w:rsidR="00E47452" w:rsidRPr="006838EB" w:rsidRDefault="00E47452" w:rsidP="00926770">
      <w:pPr>
        <w:spacing w:line="400" w:lineRule="exact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五、學科綜合考試要點</w:t>
      </w:r>
    </w:p>
    <w:p w14:paraId="62B6EA41" w14:textId="2A0BB852" w:rsidR="00E47452" w:rsidRPr="006838EB" w:rsidRDefault="00A86C26" w:rsidP="00FD0749">
      <w:pPr>
        <w:spacing w:line="400" w:lineRule="exact"/>
        <w:ind w:leftChars="150" w:left="380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（一）</w:t>
      </w:r>
      <w:r w:rsidR="00E47452" w:rsidRPr="006838EB">
        <w:rPr>
          <w:rFonts w:eastAsia="標楷體"/>
          <w:color w:val="000000" w:themeColor="text1"/>
        </w:rPr>
        <w:t>考試科目</w:t>
      </w:r>
      <w:r w:rsidR="00E47452" w:rsidRPr="00E41E03">
        <w:rPr>
          <w:rFonts w:eastAsia="標楷體"/>
          <w:color w:val="000000" w:themeColor="text1"/>
        </w:rPr>
        <w:t>：</w:t>
      </w:r>
      <w:r w:rsidR="00505CD1" w:rsidRPr="00E41E03">
        <w:rPr>
          <w:rFonts w:eastAsia="標楷體" w:hint="eastAsia"/>
          <w:color w:val="000000" w:themeColor="text1"/>
        </w:rPr>
        <w:t>從已修習之專業領域課程中選考</w:t>
      </w:r>
      <w:r w:rsidR="00505CD1" w:rsidRPr="00E41E03">
        <w:rPr>
          <w:rFonts w:eastAsia="標楷體" w:hint="eastAsia"/>
          <w:color w:val="000000" w:themeColor="text1"/>
        </w:rPr>
        <w:t>2</w:t>
      </w:r>
      <w:r w:rsidR="00505CD1" w:rsidRPr="00E41E03">
        <w:rPr>
          <w:rFonts w:eastAsia="標楷體" w:hint="eastAsia"/>
          <w:color w:val="000000" w:themeColor="text1"/>
        </w:rPr>
        <w:t>科，需經指導教授同意。</w:t>
      </w:r>
    </w:p>
    <w:p w14:paraId="05370565" w14:textId="5B47D911" w:rsidR="00E47452" w:rsidRPr="006838EB" w:rsidRDefault="00A86C26" w:rsidP="00550655">
      <w:pPr>
        <w:spacing w:line="400" w:lineRule="exact"/>
        <w:ind w:leftChars="150" w:left="1141" w:hangingChars="300" w:hanging="761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（二）</w:t>
      </w:r>
      <w:r w:rsidR="00E47452" w:rsidRPr="006838EB">
        <w:rPr>
          <w:rFonts w:eastAsia="標楷體"/>
          <w:color w:val="000000" w:themeColor="text1"/>
        </w:rPr>
        <w:t>考試形式：以筆試為主，每考科以</w:t>
      </w:r>
      <w:r w:rsidR="00E47452" w:rsidRPr="006838EB">
        <w:rPr>
          <w:rFonts w:eastAsia="標楷體"/>
          <w:color w:val="000000" w:themeColor="text1"/>
        </w:rPr>
        <w:t>90</w:t>
      </w:r>
      <w:r w:rsidR="00E47452" w:rsidRPr="006838EB">
        <w:rPr>
          <w:rFonts w:eastAsia="標楷體"/>
          <w:color w:val="000000" w:themeColor="text1"/>
        </w:rPr>
        <w:t>分鐘為限，實際考試時間及相關規定由命題委員訂定，所辦最晚於考試前兩</w:t>
      </w:r>
      <w:proofErr w:type="gramStart"/>
      <w:r w:rsidR="00E47452" w:rsidRPr="006838EB">
        <w:rPr>
          <w:rFonts w:eastAsia="標楷體"/>
          <w:color w:val="000000" w:themeColor="text1"/>
        </w:rPr>
        <w:t>週</w:t>
      </w:r>
      <w:proofErr w:type="gramEnd"/>
      <w:r w:rsidR="00E47452" w:rsidRPr="006838EB">
        <w:rPr>
          <w:rFonts w:eastAsia="標楷體"/>
          <w:color w:val="000000" w:themeColor="text1"/>
        </w:rPr>
        <w:t>公告之。</w:t>
      </w:r>
    </w:p>
    <w:p w14:paraId="7598F400" w14:textId="77777777" w:rsidR="00550655" w:rsidRPr="006838EB" w:rsidRDefault="00A86C26" w:rsidP="00E84153">
      <w:pPr>
        <w:spacing w:line="400" w:lineRule="exact"/>
        <w:ind w:leftChars="150" w:left="1141" w:hangingChars="300" w:hanging="761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（三）</w:t>
      </w:r>
      <w:r w:rsidR="00E47452" w:rsidRPr="006838EB">
        <w:rPr>
          <w:rFonts w:eastAsia="標楷體"/>
          <w:color w:val="000000" w:themeColor="text1"/>
        </w:rPr>
        <w:t>重考規定：學科綜合考試以</w:t>
      </w:r>
      <w:r w:rsidR="00E47452" w:rsidRPr="006838EB">
        <w:rPr>
          <w:rFonts w:eastAsia="標楷體"/>
          <w:color w:val="000000" w:themeColor="text1"/>
        </w:rPr>
        <w:t>70</w:t>
      </w:r>
      <w:r w:rsidR="00E47452" w:rsidRPr="006838EB">
        <w:rPr>
          <w:rFonts w:eastAsia="標楷體"/>
          <w:color w:val="000000" w:themeColor="text1"/>
        </w:rPr>
        <w:t>分為及格，不及格的科目半年後得全部重新提出申請考試，每科至多得重考</w:t>
      </w:r>
      <w:r w:rsidR="00E47452" w:rsidRPr="006838EB">
        <w:rPr>
          <w:rFonts w:eastAsia="標楷體"/>
          <w:color w:val="000000" w:themeColor="text1"/>
        </w:rPr>
        <w:t>2</w:t>
      </w:r>
      <w:r w:rsidR="00E47452" w:rsidRPr="006838EB">
        <w:rPr>
          <w:rFonts w:eastAsia="標楷體"/>
          <w:color w:val="000000" w:themeColor="text1"/>
        </w:rPr>
        <w:t>次，重考</w:t>
      </w:r>
      <w:r w:rsidR="00E47452" w:rsidRPr="006838EB">
        <w:rPr>
          <w:rFonts w:eastAsia="標楷體"/>
          <w:color w:val="000000" w:themeColor="text1"/>
        </w:rPr>
        <w:t>2</w:t>
      </w:r>
      <w:r w:rsidR="00E47452" w:rsidRPr="006838EB">
        <w:rPr>
          <w:rFonts w:eastAsia="標楷體"/>
          <w:color w:val="000000" w:themeColor="text1"/>
        </w:rPr>
        <w:t>次不及格者則予以退學。</w:t>
      </w:r>
    </w:p>
    <w:p w14:paraId="37369981" w14:textId="77777777" w:rsidR="00E84153" w:rsidRPr="006838EB" w:rsidRDefault="00A86C26" w:rsidP="00E84153">
      <w:pPr>
        <w:spacing w:line="400" w:lineRule="exact"/>
        <w:ind w:leftChars="150" w:left="1116" w:hangingChars="290" w:hanging="736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（四）</w:t>
      </w:r>
      <w:r w:rsidR="00E47452" w:rsidRPr="006838EB">
        <w:rPr>
          <w:rFonts w:eastAsia="標楷體"/>
          <w:color w:val="000000" w:themeColor="text1"/>
        </w:rPr>
        <w:t>學科綜合考試一經提出，不得要求撤銷申請，如有缺考者則以零分計，且該次考試列為正式考試，不予以補考。</w:t>
      </w:r>
    </w:p>
    <w:p w14:paraId="2B7166D4" w14:textId="446B3B55" w:rsidR="00280F4E" w:rsidRDefault="00A86C26" w:rsidP="00CE4114">
      <w:pPr>
        <w:spacing w:line="400" w:lineRule="exact"/>
        <w:ind w:leftChars="150" w:left="1116" w:hangingChars="290" w:hanging="736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（五）</w:t>
      </w:r>
      <w:r w:rsidR="00E47452" w:rsidRPr="006838EB">
        <w:rPr>
          <w:rFonts w:eastAsia="標楷體"/>
          <w:color w:val="000000" w:themeColor="text1"/>
        </w:rPr>
        <w:t>凡通過學科綜合考試者，始得申請博士學位論文計畫口試。</w:t>
      </w:r>
      <w:r w:rsidR="00280F4E">
        <w:rPr>
          <w:rFonts w:eastAsia="標楷體"/>
          <w:color w:val="000000" w:themeColor="text1"/>
        </w:rPr>
        <w:br w:type="page"/>
      </w:r>
    </w:p>
    <w:p w14:paraId="7D90D22A" w14:textId="77CDC0FB" w:rsidR="00E47452" w:rsidRPr="006838EB" w:rsidRDefault="00E47452" w:rsidP="00926770">
      <w:pPr>
        <w:tabs>
          <w:tab w:val="left" w:pos="361"/>
        </w:tabs>
        <w:spacing w:line="400" w:lineRule="exact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lastRenderedPageBreak/>
        <w:t>六、聘任命題委員</w:t>
      </w:r>
    </w:p>
    <w:p w14:paraId="0CF0CF7C" w14:textId="77777777" w:rsidR="002A62EE" w:rsidRPr="006838EB" w:rsidRDefault="00A86C26" w:rsidP="00F9197C">
      <w:pPr>
        <w:spacing w:line="400" w:lineRule="exact"/>
        <w:ind w:leftChars="150" w:left="1141" w:hangingChars="300" w:hanging="761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（一）</w:t>
      </w:r>
      <w:r w:rsidR="00E47452" w:rsidRPr="006838EB">
        <w:rPr>
          <w:rFonts w:eastAsia="標楷體"/>
          <w:color w:val="000000" w:themeColor="text1"/>
        </w:rPr>
        <w:t>命題委員擔任命題、閱卷和成績審查等相關試</w:t>
      </w:r>
      <w:proofErr w:type="gramStart"/>
      <w:r w:rsidR="00E47452" w:rsidRPr="006838EB">
        <w:rPr>
          <w:rFonts w:eastAsia="標楷體"/>
          <w:color w:val="000000" w:themeColor="text1"/>
        </w:rPr>
        <w:t>務</w:t>
      </w:r>
      <w:proofErr w:type="gramEnd"/>
      <w:r w:rsidR="00E47452" w:rsidRPr="006838EB">
        <w:rPr>
          <w:rFonts w:eastAsia="標楷體"/>
          <w:color w:val="000000" w:themeColor="text1"/>
        </w:rPr>
        <w:t>。</w:t>
      </w:r>
    </w:p>
    <w:p w14:paraId="7D43EA25" w14:textId="14F16D0A" w:rsidR="00E47452" w:rsidRPr="006838EB" w:rsidRDefault="00A86C26" w:rsidP="002A62EE">
      <w:pPr>
        <w:spacing w:line="400" w:lineRule="exact"/>
        <w:ind w:leftChars="150" w:left="1116" w:hangingChars="290" w:hanging="736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（二）</w:t>
      </w:r>
      <w:r w:rsidR="00E47452" w:rsidRPr="006838EB">
        <w:rPr>
          <w:rFonts w:eastAsia="標楷體"/>
          <w:color w:val="000000" w:themeColor="text1"/>
        </w:rPr>
        <w:t>命題委員名單由指導教授推薦，每科目應推薦兩位，經學科綜合考試委員會核可後聘任之。</w:t>
      </w:r>
    </w:p>
    <w:p w14:paraId="317A979C" w14:textId="45410E43" w:rsidR="00E47452" w:rsidRPr="006838EB" w:rsidRDefault="00A86C26" w:rsidP="002A62EE">
      <w:pPr>
        <w:tabs>
          <w:tab w:val="left" w:pos="361"/>
        </w:tabs>
        <w:spacing w:line="400" w:lineRule="exact"/>
        <w:ind w:leftChars="150" w:left="1116" w:hangingChars="290" w:hanging="736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（三）</w:t>
      </w:r>
      <w:r w:rsidR="00E47452" w:rsidRPr="006838EB">
        <w:rPr>
          <w:rFonts w:eastAsia="標楷體"/>
          <w:color w:val="000000" w:themeColor="text1"/>
        </w:rPr>
        <w:t>命題委員應具備下列條件之</w:t>
      </w:r>
      <w:proofErr w:type="gramStart"/>
      <w:r w:rsidR="00E47452" w:rsidRPr="006838EB">
        <w:rPr>
          <w:rFonts w:eastAsia="標楷體"/>
          <w:color w:val="000000" w:themeColor="text1"/>
        </w:rPr>
        <w:t>一</w:t>
      </w:r>
      <w:proofErr w:type="gramEnd"/>
      <w:r w:rsidR="00E47452" w:rsidRPr="006838EB">
        <w:rPr>
          <w:rFonts w:eastAsia="標楷體"/>
          <w:color w:val="000000" w:themeColor="text1"/>
        </w:rPr>
        <w:t>：</w:t>
      </w:r>
    </w:p>
    <w:p w14:paraId="4717136A" w14:textId="416FC975" w:rsidR="00E47452" w:rsidRPr="006838EB" w:rsidRDefault="00A86C26" w:rsidP="00F9197C">
      <w:pPr>
        <w:spacing w:line="400" w:lineRule="exact"/>
        <w:ind w:leftChars="100" w:left="254" w:firstLineChars="347" w:firstLine="880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1</w:t>
      </w:r>
      <w:r w:rsidRPr="006838EB">
        <w:rPr>
          <w:rFonts w:eastAsia="標楷體"/>
          <w:color w:val="000000" w:themeColor="text1"/>
        </w:rPr>
        <w:t>.</w:t>
      </w:r>
      <w:r w:rsidR="00E47452" w:rsidRPr="006838EB">
        <w:rPr>
          <w:rFonts w:eastAsia="標楷體"/>
          <w:color w:val="000000" w:themeColor="text1"/>
        </w:rPr>
        <w:t>針對考試科目為專長，且曾於教育部核可之國內、外博士班擔任授課教師者。</w:t>
      </w:r>
    </w:p>
    <w:p w14:paraId="5B5097E2" w14:textId="78905761" w:rsidR="00E47452" w:rsidRPr="006838EB" w:rsidRDefault="00A86C26" w:rsidP="00F9197C">
      <w:pPr>
        <w:spacing w:line="400" w:lineRule="exact"/>
        <w:ind w:leftChars="100" w:left="254" w:firstLineChars="347" w:firstLine="880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2</w:t>
      </w:r>
      <w:r w:rsidRPr="006838EB">
        <w:rPr>
          <w:rFonts w:eastAsia="標楷體"/>
          <w:color w:val="000000" w:themeColor="text1"/>
        </w:rPr>
        <w:t>.</w:t>
      </w:r>
      <w:r w:rsidR="00E47452" w:rsidRPr="006838EB">
        <w:rPr>
          <w:rFonts w:eastAsia="標楷體"/>
          <w:color w:val="000000" w:themeColor="text1"/>
        </w:rPr>
        <w:t>具備博士學位之助理教授以上資格。</w:t>
      </w:r>
    </w:p>
    <w:p w14:paraId="3DDF92CB" w14:textId="2D938E55" w:rsidR="00E47452" w:rsidRPr="006838EB" w:rsidRDefault="00A86C26" w:rsidP="002A62EE">
      <w:pPr>
        <w:spacing w:line="400" w:lineRule="exact"/>
        <w:ind w:leftChars="150" w:left="1116" w:hangingChars="290" w:hanging="736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（四）</w:t>
      </w:r>
      <w:r w:rsidR="00E47452" w:rsidRPr="006838EB">
        <w:rPr>
          <w:rFonts w:eastAsia="標楷體"/>
          <w:color w:val="000000" w:themeColor="text1"/>
        </w:rPr>
        <w:t>經聘任之命題委員，如有本人或其配偶、前配偶、四親等內之血親或三親等內之姻親或有此關係者參加考試之情形時，應自行迴避。</w:t>
      </w:r>
    </w:p>
    <w:p w14:paraId="450F397B" w14:textId="69404DD5" w:rsidR="00E47452" w:rsidRPr="006838EB" w:rsidRDefault="00A86C26" w:rsidP="002A62EE">
      <w:pPr>
        <w:spacing w:line="400" w:lineRule="exact"/>
        <w:ind w:leftChars="150" w:left="1116" w:hangingChars="290" w:hanging="736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（五）</w:t>
      </w:r>
      <w:r w:rsidR="00E47452" w:rsidRPr="006838EB">
        <w:rPr>
          <w:rFonts w:eastAsia="標楷體"/>
          <w:color w:val="000000" w:themeColor="text1"/>
        </w:rPr>
        <w:t>經聘任之命題委員應嚴守秘密，不得徇私舞弊、洩漏試題，違者解除該命題委員之職務，已取得博士學位候選人資格者則予以撤銷資格，並以一次不及格論。</w:t>
      </w:r>
    </w:p>
    <w:p w14:paraId="70937839" w14:textId="364BC8DE" w:rsidR="003A1B8B" w:rsidRPr="006838EB" w:rsidRDefault="00E47452" w:rsidP="000C657D">
      <w:pPr>
        <w:spacing w:line="400" w:lineRule="exact"/>
        <w:ind w:leftChars="-1" w:left="702" w:hangingChars="278" w:hanging="705"/>
        <w:jc w:val="both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eastAsia="標楷體"/>
          <w:color w:val="000000" w:themeColor="text1"/>
        </w:rPr>
        <w:t>七、本</w:t>
      </w:r>
      <w:r w:rsidR="00883475" w:rsidRPr="006838EB">
        <w:rPr>
          <w:rFonts w:eastAsia="標楷體" w:hint="eastAsia"/>
          <w:color w:val="000000" w:themeColor="text1"/>
        </w:rPr>
        <w:t>要點</w:t>
      </w:r>
      <w:r w:rsidRPr="006838EB">
        <w:rPr>
          <w:rFonts w:eastAsia="標楷體"/>
          <w:color w:val="000000" w:themeColor="text1"/>
        </w:rPr>
        <w:t>若有未盡事宜應依本校現有相關規定辦理或經所</w:t>
      </w:r>
      <w:proofErr w:type="gramStart"/>
      <w:r w:rsidRPr="006838EB">
        <w:rPr>
          <w:rFonts w:eastAsia="標楷體"/>
          <w:color w:val="000000" w:themeColor="text1"/>
        </w:rPr>
        <w:t>務</w:t>
      </w:r>
      <w:proofErr w:type="gramEnd"/>
      <w:r w:rsidRPr="006838EB">
        <w:rPr>
          <w:rFonts w:eastAsia="標楷體"/>
          <w:color w:val="000000" w:themeColor="text1"/>
        </w:rPr>
        <w:t>會議通過辦理。</w:t>
      </w:r>
    </w:p>
    <w:sectPr w:rsidR="003A1B8B" w:rsidRPr="006838EB" w:rsidSect="008F3200">
      <w:footerReference w:type="default" r:id="rId8"/>
      <w:pgSz w:w="11906" w:h="16838" w:code="9"/>
      <w:pgMar w:top="1021" w:right="851" w:bottom="1021" w:left="851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38035" w14:textId="77777777" w:rsidR="007576EA" w:rsidRDefault="007576EA" w:rsidP="0056018C">
      <w:r>
        <w:separator/>
      </w:r>
    </w:p>
  </w:endnote>
  <w:endnote w:type="continuationSeparator" w:id="0">
    <w:p w14:paraId="537EDC24" w14:textId="77777777" w:rsidR="007576EA" w:rsidRDefault="007576EA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2F950" w14:textId="77777777" w:rsidR="005C4136" w:rsidRPr="00DA6E7F" w:rsidRDefault="005C4136" w:rsidP="001B2A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1610B" w14:textId="77777777" w:rsidR="007576EA" w:rsidRDefault="007576EA" w:rsidP="0056018C">
      <w:r>
        <w:separator/>
      </w:r>
    </w:p>
  </w:footnote>
  <w:footnote w:type="continuationSeparator" w:id="0">
    <w:p w14:paraId="01C64102" w14:textId="77777777" w:rsidR="007576EA" w:rsidRDefault="007576EA" w:rsidP="0056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6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0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9"/>
  </w:num>
  <w:num w:numId="5">
    <w:abstractNumId w:val="26"/>
  </w:num>
  <w:num w:numId="6">
    <w:abstractNumId w:val="21"/>
  </w:num>
  <w:num w:numId="7">
    <w:abstractNumId w:val="0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29"/>
  </w:num>
  <w:num w:numId="16">
    <w:abstractNumId w:val="12"/>
  </w:num>
  <w:num w:numId="17">
    <w:abstractNumId w:val="15"/>
  </w:num>
  <w:num w:numId="18">
    <w:abstractNumId w:val="30"/>
  </w:num>
  <w:num w:numId="19">
    <w:abstractNumId w:val="24"/>
  </w:num>
  <w:num w:numId="20">
    <w:abstractNumId w:val="22"/>
  </w:num>
  <w:num w:numId="21">
    <w:abstractNumId w:val="27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6"/>
  </w:num>
  <w:num w:numId="31">
    <w:abstractNumId w:val="28"/>
  </w:num>
  <w:num w:numId="32">
    <w:abstractNumId w:val="1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4566"/>
    <w:rsid w:val="00025EC1"/>
    <w:rsid w:val="000260BE"/>
    <w:rsid w:val="00032E6F"/>
    <w:rsid w:val="000339FD"/>
    <w:rsid w:val="000371A6"/>
    <w:rsid w:val="0003767A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BBB"/>
    <w:rsid w:val="00073BED"/>
    <w:rsid w:val="00074AE7"/>
    <w:rsid w:val="000777FA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B60AE"/>
    <w:rsid w:val="000C3C74"/>
    <w:rsid w:val="000C64F9"/>
    <w:rsid w:val="000C657D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6478"/>
    <w:rsid w:val="001066E4"/>
    <w:rsid w:val="0010671D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62E8"/>
    <w:rsid w:val="00130CDA"/>
    <w:rsid w:val="0013216D"/>
    <w:rsid w:val="00132FA9"/>
    <w:rsid w:val="001344B4"/>
    <w:rsid w:val="00134933"/>
    <w:rsid w:val="00134ED8"/>
    <w:rsid w:val="0013758F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B34"/>
    <w:rsid w:val="00165C99"/>
    <w:rsid w:val="0016648A"/>
    <w:rsid w:val="001673E7"/>
    <w:rsid w:val="001702CE"/>
    <w:rsid w:val="00170D74"/>
    <w:rsid w:val="00170DD1"/>
    <w:rsid w:val="001718C3"/>
    <w:rsid w:val="001727D6"/>
    <w:rsid w:val="00172E8B"/>
    <w:rsid w:val="001739E0"/>
    <w:rsid w:val="00174F0C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E117C"/>
    <w:rsid w:val="001E15B9"/>
    <w:rsid w:val="001F1562"/>
    <w:rsid w:val="001F224D"/>
    <w:rsid w:val="001F2CC6"/>
    <w:rsid w:val="001F3DE8"/>
    <w:rsid w:val="00203712"/>
    <w:rsid w:val="00204014"/>
    <w:rsid w:val="00205548"/>
    <w:rsid w:val="00207A10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372"/>
    <w:rsid w:val="002D5BCA"/>
    <w:rsid w:val="002D610C"/>
    <w:rsid w:val="002E0152"/>
    <w:rsid w:val="002E11B1"/>
    <w:rsid w:val="002E13E7"/>
    <w:rsid w:val="002E27BD"/>
    <w:rsid w:val="002E46E4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6D39"/>
    <w:rsid w:val="00327451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6D50"/>
    <w:rsid w:val="003703D6"/>
    <w:rsid w:val="003721B8"/>
    <w:rsid w:val="00376F6C"/>
    <w:rsid w:val="003772EA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E2F"/>
    <w:rsid w:val="003F50C0"/>
    <w:rsid w:val="00400F60"/>
    <w:rsid w:val="00401B2D"/>
    <w:rsid w:val="0040221A"/>
    <w:rsid w:val="00404977"/>
    <w:rsid w:val="00406D6A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798"/>
    <w:rsid w:val="004858D3"/>
    <w:rsid w:val="00485FBC"/>
    <w:rsid w:val="00485FFB"/>
    <w:rsid w:val="00490D29"/>
    <w:rsid w:val="0049172B"/>
    <w:rsid w:val="00494A4C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5A1C"/>
    <w:rsid w:val="00550005"/>
    <w:rsid w:val="00550655"/>
    <w:rsid w:val="005520AB"/>
    <w:rsid w:val="00552FB5"/>
    <w:rsid w:val="00555832"/>
    <w:rsid w:val="00555836"/>
    <w:rsid w:val="0056009F"/>
    <w:rsid w:val="0056018C"/>
    <w:rsid w:val="005606FF"/>
    <w:rsid w:val="005607AE"/>
    <w:rsid w:val="0056116E"/>
    <w:rsid w:val="00561491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A01A2"/>
    <w:rsid w:val="005A2F7C"/>
    <w:rsid w:val="005A5CE7"/>
    <w:rsid w:val="005B0365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3EDC"/>
    <w:rsid w:val="005E59A2"/>
    <w:rsid w:val="005E6253"/>
    <w:rsid w:val="005E7373"/>
    <w:rsid w:val="005F253E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434"/>
    <w:rsid w:val="006A30D7"/>
    <w:rsid w:val="006A3285"/>
    <w:rsid w:val="006A5D82"/>
    <w:rsid w:val="006B06AE"/>
    <w:rsid w:val="006B0A6D"/>
    <w:rsid w:val="006B0FF6"/>
    <w:rsid w:val="006B20DC"/>
    <w:rsid w:val="006B21D8"/>
    <w:rsid w:val="006B3DFB"/>
    <w:rsid w:val="006B67F1"/>
    <w:rsid w:val="006B69DD"/>
    <w:rsid w:val="006B7639"/>
    <w:rsid w:val="006B77FF"/>
    <w:rsid w:val="006C03DC"/>
    <w:rsid w:val="006C0C72"/>
    <w:rsid w:val="006C241A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423E"/>
    <w:rsid w:val="006F4D97"/>
    <w:rsid w:val="006F5CD5"/>
    <w:rsid w:val="006F7A65"/>
    <w:rsid w:val="00700CE7"/>
    <w:rsid w:val="00701D0B"/>
    <w:rsid w:val="00701FE8"/>
    <w:rsid w:val="00703A00"/>
    <w:rsid w:val="00703F97"/>
    <w:rsid w:val="00706359"/>
    <w:rsid w:val="00707432"/>
    <w:rsid w:val="00712574"/>
    <w:rsid w:val="00723626"/>
    <w:rsid w:val="00727CB4"/>
    <w:rsid w:val="0073081E"/>
    <w:rsid w:val="00730D86"/>
    <w:rsid w:val="007311F4"/>
    <w:rsid w:val="00731202"/>
    <w:rsid w:val="00731974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576EA"/>
    <w:rsid w:val="00762688"/>
    <w:rsid w:val="00762702"/>
    <w:rsid w:val="00762C29"/>
    <w:rsid w:val="00764070"/>
    <w:rsid w:val="00764320"/>
    <w:rsid w:val="007674D8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2A9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F4E"/>
    <w:rsid w:val="00877C65"/>
    <w:rsid w:val="0088034C"/>
    <w:rsid w:val="00881934"/>
    <w:rsid w:val="00881B27"/>
    <w:rsid w:val="00883475"/>
    <w:rsid w:val="00883972"/>
    <w:rsid w:val="00885C3C"/>
    <w:rsid w:val="00893AE5"/>
    <w:rsid w:val="00896122"/>
    <w:rsid w:val="00897CA3"/>
    <w:rsid w:val="008A1BB8"/>
    <w:rsid w:val="008A3738"/>
    <w:rsid w:val="008A3FF7"/>
    <w:rsid w:val="008A66DC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3200"/>
    <w:rsid w:val="008F4411"/>
    <w:rsid w:val="008F56B9"/>
    <w:rsid w:val="008F6D9E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6770"/>
    <w:rsid w:val="00931690"/>
    <w:rsid w:val="00933433"/>
    <w:rsid w:val="00934118"/>
    <w:rsid w:val="009357DC"/>
    <w:rsid w:val="00936103"/>
    <w:rsid w:val="00936D82"/>
    <w:rsid w:val="00940EDD"/>
    <w:rsid w:val="009418C3"/>
    <w:rsid w:val="00942206"/>
    <w:rsid w:val="00942A4C"/>
    <w:rsid w:val="00942AD8"/>
    <w:rsid w:val="00943930"/>
    <w:rsid w:val="00954C83"/>
    <w:rsid w:val="00957DF4"/>
    <w:rsid w:val="00957E51"/>
    <w:rsid w:val="0096086E"/>
    <w:rsid w:val="009608D3"/>
    <w:rsid w:val="00962EB3"/>
    <w:rsid w:val="00962FD3"/>
    <w:rsid w:val="00963A25"/>
    <w:rsid w:val="009649C6"/>
    <w:rsid w:val="00966AAE"/>
    <w:rsid w:val="00966DDB"/>
    <w:rsid w:val="00967C50"/>
    <w:rsid w:val="009708C5"/>
    <w:rsid w:val="00970C96"/>
    <w:rsid w:val="00971278"/>
    <w:rsid w:val="00974D82"/>
    <w:rsid w:val="00977C05"/>
    <w:rsid w:val="00980485"/>
    <w:rsid w:val="00981C50"/>
    <w:rsid w:val="0098223B"/>
    <w:rsid w:val="00982DC3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F1B"/>
    <w:rsid w:val="009A11B8"/>
    <w:rsid w:val="009A1B41"/>
    <w:rsid w:val="009A23E7"/>
    <w:rsid w:val="009A374A"/>
    <w:rsid w:val="009A56FD"/>
    <w:rsid w:val="009A6002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653C"/>
    <w:rsid w:val="009F4757"/>
    <w:rsid w:val="009F4A0C"/>
    <w:rsid w:val="009F4A37"/>
    <w:rsid w:val="009F65B5"/>
    <w:rsid w:val="009F7D28"/>
    <w:rsid w:val="00A00495"/>
    <w:rsid w:val="00A0079A"/>
    <w:rsid w:val="00A037DB"/>
    <w:rsid w:val="00A04845"/>
    <w:rsid w:val="00A0501D"/>
    <w:rsid w:val="00A055B6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6BF8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7598"/>
    <w:rsid w:val="00AC0521"/>
    <w:rsid w:val="00AC16D9"/>
    <w:rsid w:val="00AC3F08"/>
    <w:rsid w:val="00AC657B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B01825"/>
    <w:rsid w:val="00B04BD5"/>
    <w:rsid w:val="00B06060"/>
    <w:rsid w:val="00B07953"/>
    <w:rsid w:val="00B07BD6"/>
    <w:rsid w:val="00B10C24"/>
    <w:rsid w:val="00B11344"/>
    <w:rsid w:val="00B11603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6ADA"/>
    <w:rsid w:val="00B56FD6"/>
    <w:rsid w:val="00B6000C"/>
    <w:rsid w:val="00B604D4"/>
    <w:rsid w:val="00B66222"/>
    <w:rsid w:val="00B66DC1"/>
    <w:rsid w:val="00B70587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62D0"/>
    <w:rsid w:val="00B96FE7"/>
    <w:rsid w:val="00BA0521"/>
    <w:rsid w:val="00BA1DE5"/>
    <w:rsid w:val="00BA4967"/>
    <w:rsid w:val="00BA4FAE"/>
    <w:rsid w:val="00BA63C6"/>
    <w:rsid w:val="00BA7A55"/>
    <w:rsid w:val="00BB1DE5"/>
    <w:rsid w:val="00BB2700"/>
    <w:rsid w:val="00BB4012"/>
    <w:rsid w:val="00BB637E"/>
    <w:rsid w:val="00BB63C0"/>
    <w:rsid w:val="00BB68C8"/>
    <w:rsid w:val="00BB722D"/>
    <w:rsid w:val="00BB7626"/>
    <w:rsid w:val="00BB78CF"/>
    <w:rsid w:val="00BC1207"/>
    <w:rsid w:val="00BC3DB3"/>
    <w:rsid w:val="00BC4DF6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0ED"/>
    <w:rsid w:val="00C679D6"/>
    <w:rsid w:val="00C728E6"/>
    <w:rsid w:val="00C729B7"/>
    <w:rsid w:val="00C76210"/>
    <w:rsid w:val="00C7629C"/>
    <w:rsid w:val="00C762CC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57C1"/>
    <w:rsid w:val="00CA5B2C"/>
    <w:rsid w:val="00CA6DB1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1DAA"/>
    <w:rsid w:val="00CD483D"/>
    <w:rsid w:val="00CD54DE"/>
    <w:rsid w:val="00CD58A4"/>
    <w:rsid w:val="00CD5F44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4777"/>
    <w:rsid w:val="00D263A1"/>
    <w:rsid w:val="00D3282E"/>
    <w:rsid w:val="00D358CE"/>
    <w:rsid w:val="00D36F23"/>
    <w:rsid w:val="00D3746B"/>
    <w:rsid w:val="00D40784"/>
    <w:rsid w:val="00D414BC"/>
    <w:rsid w:val="00D436A7"/>
    <w:rsid w:val="00D46943"/>
    <w:rsid w:val="00D4712D"/>
    <w:rsid w:val="00D503EA"/>
    <w:rsid w:val="00D54375"/>
    <w:rsid w:val="00D5492A"/>
    <w:rsid w:val="00D54A4C"/>
    <w:rsid w:val="00D559A5"/>
    <w:rsid w:val="00D56504"/>
    <w:rsid w:val="00D666EF"/>
    <w:rsid w:val="00D6683F"/>
    <w:rsid w:val="00D70748"/>
    <w:rsid w:val="00D70E89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1EC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40063"/>
    <w:rsid w:val="00E41CBD"/>
    <w:rsid w:val="00E41E03"/>
    <w:rsid w:val="00E42368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3184"/>
    <w:rsid w:val="00E84153"/>
    <w:rsid w:val="00E84633"/>
    <w:rsid w:val="00E84DB4"/>
    <w:rsid w:val="00E8570E"/>
    <w:rsid w:val="00E865EE"/>
    <w:rsid w:val="00E8693F"/>
    <w:rsid w:val="00E90A8E"/>
    <w:rsid w:val="00E91337"/>
    <w:rsid w:val="00E927AE"/>
    <w:rsid w:val="00E932F8"/>
    <w:rsid w:val="00E93ACD"/>
    <w:rsid w:val="00E943C2"/>
    <w:rsid w:val="00E96BAE"/>
    <w:rsid w:val="00E974FC"/>
    <w:rsid w:val="00E97E4A"/>
    <w:rsid w:val="00EA05F9"/>
    <w:rsid w:val="00EA066A"/>
    <w:rsid w:val="00EA1B70"/>
    <w:rsid w:val="00EA3155"/>
    <w:rsid w:val="00EA6B89"/>
    <w:rsid w:val="00EB33E9"/>
    <w:rsid w:val="00EB5B9A"/>
    <w:rsid w:val="00EB5BC8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77B2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6519"/>
    <w:rsid w:val="00FC0710"/>
    <w:rsid w:val="00FC10BB"/>
    <w:rsid w:val="00FC14C4"/>
    <w:rsid w:val="00FC1795"/>
    <w:rsid w:val="00FC1D8E"/>
    <w:rsid w:val="00FC2C27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04847-5DDF-4808-8A72-B9F964EA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Company>Your Company Name</Company>
  <LinksUpToDate>false</LinksUpToDate>
  <CharactersWithSpaces>1122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Windows 使用者</cp:lastModifiedBy>
  <cp:revision>4</cp:revision>
  <cp:lastPrinted>2025-05-23T08:09:00Z</cp:lastPrinted>
  <dcterms:created xsi:type="dcterms:W3CDTF">2025-05-26T08:09:00Z</dcterms:created>
  <dcterms:modified xsi:type="dcterms:W3CDTF">2025-06-18T07:15:00Z</dcterms:modified>
</cp:coreProperties>
</file>